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2361F" w14:textId="5980AF4B" w:rsidR="009D76B5" w:rsidRPr="009D76B5" w:rsidRDefault="009D76B5" w:rsidP="009D76B5">
      <w:pPr>
        <w:tabs>
          <w:tab w:val="left" w:pos="1276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СС 5 </w:t>
      </w:r>
      <w:r w:rsidRPr="007F1B44">
        <w:rPr>
          <w:rFonts w:ascii="Times New Roman" w:hAnsi="Times New Roman" w:cs="Times New Roman"/>
          <w:sz w:val="36"/>
          <w:szCs w:val="36"/>
          <w:lang w:val="kk-KZ"/>
        </w:rPr>
        <w:t>Тақырыбы:</w:t>
      </w:r>
      <w:r w:rsidRPr="009D76B5">
        <w:rPr>
          <w:b/>
          <w:sz w:val="20"/>
          <w:szCs w:val="20"/>
        </w:rPr>
        <w:t xml:space="preserve"> </w:t>
      </w:r>
      <w:r w:rsidR="007F1B44" w:rsidRPr="007F1B44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С</w:t>
      </w:r>
      <w:r w:rsidR="007F1B44" w:rsidRPr="007F1B44">
        <w:rPr>
          <w:rFonts w:ascii="Times New Roman" w:eastAsia="Cambria" w:hAnsi="Times New Roman" w:cs="Times New Roman"/>
          <w:sz w:val="36"/>
          <w:szCs w:val="36"/>
          <w:lang w:val="kk-KZ"/>
        </w:rPr>
        <w:t>атып алуды ұйымдастырудың құқықтық негіздері</w:t>
      </w:r>
      <w:r w:rsidR="007F1B44" w:rsidRPr="00D0659E">
        <w:rPr>
          <w:rFonts w:eastAsia="Cambria"/>
          <w:sz w:val="20"/>
          <w:szCs w:val="20"/>
          <w:lang w:val="kk-KZ"/>
        </w:rPr>
        <w:t>.</w:t>
      </w:r>
    </w:p>
    <w:p w14:paraId="3E113B97" w14:textId="16A46387" w:rsidR="009D76B5" w:rsidRDefault="009D76B5" w:rsidP="00EE7F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5BE5202" w14:textId="77777777" w:rsidR="009D76B5" w:rsidRDefault="009D76B5" w:rsidP="00EE7F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32FD73F" w14:textId="77777777" w:rsidR="009D76B5" w:rsidRDefault="009D76B5" w:rsidP="00EE7F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E710C42" w14:textId="77777777" w:rsidR="009D76B5" w:rsidRDefault="009D76B5" w:rsidP="00EE7F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0FAE5B9" w14:textId="77777777" w:rsidR="00AE6AFE" w:rsidRDefault="00AE6AFE" w:rsidP="00AE6AFE">
      <w:pPr>
        <w:tabs>
          <w:tab w:val="left" w:pos="900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Негізгі    әдебиеттер:</w:t>
      </w:r>
    </w:p>
    <w:p w14:paraId="744BC17F" w14:textId="77777777" w:rsidR="00AE6AFE" w:rsidRDefault="00AE6AFE" w:rsidP="00AE6AFE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194B166E" w14:textId="77777777" w:rsidR="00AE6AFE" w:rsidRDefault="00AE6AFE" w:rsidP="00AE6AFE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70A84603" w14:textId="77777777" w:rsidR="00AE6AFE" w:rsidRDefault="00AE6AFE" w:rsidP="00AE6AFE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0292C8F2" w14:textId="77777777" w:rsidR="00AE6AFE" w:rsidRDefault="00AE6AFE" w:rsidP="00AE6AF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5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54339619" w14:textId="77777777" w:rsidR="00AE6AFE" w:rsidRDefault="00AE6AFE" w:rsidP="00AE6AF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5A12210A" w14:textId="77777777" w:rsidR="00AE6AFE" w:rsidRDefault="00AE6AFE" w:rsidP="00AE6AF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048A52F4" w14:textId="77777777" w:rsidR="00AE6AFE" w:rsidRDefault="00AE6AFE" w:rsidP="00AE6AF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499D17B5" w14:textId="77777777" w:rsidR="00AE6AFE" w:rsidRDefault="00AE6AFE" w:rsidP="00AE6AF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                                       мдамасы// ҚР Президентінің 2022 жылғы 2 ақпандағы №802 Жарлығы</w:t>
      </w:r>
    </w:p>
    <w:p w14:paraId="2AA35605" w14:textId="77777777" w:rsidR="00AE6AFE" w:rsidRDefault="00AE6AFE" w:rsidP="00AE6AF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Мемлекеттік сатып алуды жүзеге  асыру қағидалары// ҚР Қаржы министрлігінің 2015 жылғы 11 желтоқсандағы №648 бұйрығы   </w:t>
      </w:r>
    </w:p>
    <w:p w14:paraId="5727BA6F" w14:textId="77777777" w:rsidR="00AE6AFE" w:rsidRDefault="00AE6AFE" w:rsidP="00AE6AF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сатып алу туралы ҚР заңы// ҚР  Заңы 2015 жылғы 4 желтоқсан №434</w:t>
      </w:r>
    </w:p>
    <w:p w14:paraId="2A280C24" w14:textId="77777777" w:rsidR="00AE6AFE" w:rsidRDefault="00AE6AFE" w:rsidP="00AE6AFE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10.Жатканбаев Е.Б. Государственное регулирование экономики: курс лекций. – Алматы: Қазақ университеті, 2021 – 206 с.</w:t>
      </w:r>
    </w:p>
    <w:p w14:paraId="5D66966C" w14:textId="77777777" w:rsidR="00AE6AFE" w:rsidRDefault="00AE6AFE" w:rsidP="00AE6AFE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11.Жолдыбалина А.С. Сараптамалық талдау орталықтары: заманауи саясат сардарлары-Нұр-Сұлтан, 2019-248 б</w:t>
      </w:r>
    </w:p>
    <w:p w14:paraId="43A582CD" w14:textId="77777777" w:rsidR="00AE6AFE" w:rsidRDefault="00AE6AFE" w:rsidP="00AE6AFE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12. Анастасия Дегтеревская Госзакупки тендеры – М.: ЛитРес, 2021-270 с.</w:t>
      </w:r>
    </w:p>
    <w:p w14:paraId="3F97DCF2" w14:textId="77777777" w:rsidR="00AE6AFE" w:rsidRDefault="00AE6AFE" w:rsidP="00AE6AFE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13. Вовченко Н.Г., Паршина Е.А., Отришко М.О. Государственные закупки: финансово-правовой анализ-М.: ЛитРес, 2019-123 с.</w:t>
      </w:r>
    </w:p>
    <w:p w14:paraId="40040E06" w14:textId="77777777" w:rsidR="00AE6AFE" w:rsidRDefault="00AE6AFE" w:rsidP="00AE6AFE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14. Гладилина И.П., Ахмедова О.А. Совершенствование управления закупочной деятельностью в условиях цифровой экономики- М.: КноРус, 2020-75 с.</w:t>
      </w:r>
    </w:p>
    <w:p w14:paraId="769ADB69" w14:textId="77777777" w:rsidR="00AE6AFE" w:rsidRDefault="00AE6AFE" w:rsidP="00AE6AFE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15. Гладилина И.П., Кадыров Н.Н. Современная модель каталогизации обьектов закупочной деятельности государственных и муниципиальных заказчиков -М.: ЛитРес, 2020-115 с.</w:t>
      </w:r>
    </w:p>
    <w:p w14:paraId="2DE0462E" w14:textId="77777777" w:rsidR="00AE6AFE" w:rsidRDefault="00AE6AFE" w:rsidP="00AE6AFE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16. Гладилина И.П. Современные стратегии управления закупками. Проблемы и перспективы-М.: ЛитРес, 2021-111 с.</w:t>
      </w:r>
    </w:p>
    <w:p w14:paraId="0FF11015" w14:textId="77777777" w:rsidR="00AE6AFE" w:rsidRDefault="00AE6AFE" w:rsidP="00AE6A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  <w:lang w:val="kk-KZ"/>
        </w:rPr>
        <w:t>Максимов А.Г., Еремина А.В., Зороастрова И.В.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Эмпирический анализ степеи воздействия особенностей муниципиальных закупок на их исходы-М.: ЛитРес, 2018-18 с.</w:t>
      </w:r>
    </w:p>
    <w:p w14:paraId="2E02A00A" w14:textId="77777777" w:rsidR="00AE6AFE" w:rsidRDefault="00AE6AFE" w:rsidP="00AE6A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18. Масленников В.В., Ляндау Ю.В., Калинина И.А. Методические рекомендации Ценообразование в системе закупок для государственных, муниципиальных и корпоративных нужд -М.: ЛитРес, 2018-126 с.</w:t>
      </w:r>
    </w:p>
    <w:p w14:paraId="35C27221" w14:textId="77777777" w:rsidR="00AE6AFE" w:rsidRDefault="00AE6AFE" w:rsidP="00AE6AFE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19. Шмелева М.В. Система государственных закпок: методология и реализация-М.: Юстицинформ, 2021-906 с.</w:t>
      </w:r>
    </w:p>
    <w:p w14:paraId="7FA1354D" w14:textId="77777777" w:rsidR="00AE6AFE" w:rsidRDefault="00AE6AFE" w:rsidP="00AE6AFE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20. Федорова И.Ю. Государственные и муниципиальные закупки как инструмент повышения эффективности расходов бюджетов- М.: Дашков и К, 2021-243 с.</w:t>
      </w:r>
    </w:p>
    <w:p w14:paraId="6686B897" w14:textId="77777777" w:rsidR="00AE6AFE" w:rsidRDefault="00AE6AFE" w:rsidP="00AE6AFE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21. Федорова И Ю., Фрыгин А.В., Седова М.В. Контрактная система: развитие финансового механизма государственных и муниципиальных закупок-М.: ЛитРес, 2021-227 с.</w:t>
      </w:r>
    </w:p>
    <w:p w14:paraId="59646F2A" w14:textId="77777777" w:rsidR="00AE6AFE" w:rsidRDefault="00AE6AFE" w:rsidP="00AE6AFE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7D099730" w14:textId="77777777" w:rsidR="00AE6AFE" w:rsidRDefault="00AE6AFE" w:rsidP="00AE6AFE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73FA1315" w14:textId="77777777" w:rsidR="00AE6AFE" w:rsidRDefault="007F1B44" w:rsidP="00AE6AFE">
      <w:pPr>
        <w:spacing w:after="0" w:line="240" w:lineRule="auto"/>
        <w:rPr>
          <w:rStyle w:val="af5"/>
          <w:color w:val="auto"/>
          <w:u w:val="none"/>
          <w:shd w:val="clear" w:color="auto" w:fill="FFFFFF"/>
        </w:rPr>
      </w:pPr>
      <w:hyperlink r:id="rId6" w:history="1">
        <w:r w:rsidR="00AE6AFE">
          <w:rPr>
            <w:rStyle w:val="af5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 xml:space="preserve">1. https://www.referat911.ru ›       </w:t>
        </w:r>
      </w:hyperlink>
    </w:p>
    <w:p w14:paraId="5BBAF634" w14:textId="77777777" w:rsidR="00AE6AFE" w:rsidRDefault="00AE6AFE" w:rsidP="00AE6AFE">
      <w:pPr>
        <w:spacing w:after="0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shd w:val="clear" w:color="auto" w:fill="FFFFFF"/>
          <w:lang w:val="kk-KZ" w:eastAsia="ru-RU"/>
        </w:rPr>
        <w:t xml:space="preserve">2. </w:t>
      </w:r>
      <w:hyperlink r:id="rId7" w:history="1">
        <w:r>
          <w:rPr>
            <w:rStyle w:val="af5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>https://www.goszakup.gov.kz/</w:t>
        </w:r>
      </w:hyperlink>
    </w:p>
    <w:p w14:paraId="2E84002F" w14:textId="77777777" w:rsidR="00AE6AFE" w:rsidRDefault="00AE6AFE" w:rsidP="00AE6AF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  <w:t>3.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8" w:history="1">
        <w:r>
          <w:rPr>
            <w:rStyle w:val="af5"/>
            <w:rFonts w:ascii="Times New Roman" w:hAnsi="Times New Roman" w:cs="Times New Roman"/>
            <w:color w:val="auto"/>
            <w:sz w:val="20"/>
            <w:szCs w:val="20"/>
            <w:lang w:val="kk-KZ"/>
          </w:rPr>
          <w:t>https://www.bicotender.ru/tender204606355.html</w:t>
        </w:r>
      </w:hyperlink>
    </w:p>
    <w:p w14:paraId="1907D601" w14:textId="77777777" w:rsidR="00AE6AFE" w:rsidRDefault="00AE6AFE" w:rsidP="00AE6AF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https://gz.mcfr.kz/news/3476-gosudarstvennye-zakupki-v-2022-godu-ojidaemye-izmeneniya-v-2023-godu</w:t>
      </w:r>
    </w:p>
    <w:p w14:paraId="4188CAB4" w14:textId="77777777" w:rsidR="009D76B5" w:rsidRDefault="009D76B5" w:rsidP="00EE7F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990284C" w14:textId="77777777" w:rsidR="009D76B5" w:rsidRDefault="009D76B5" w:rsidP="00EE7F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4C36434" w14:textId="77777777" w:rsidR="00EE7FB1" w:rsidRDefault="00EE7FB1" w:rsidP="00EE7FB1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4F90D211" w14:textId="3BCF075A" w:rsidR="00F12C76" w:rsidRPr="00AE6AFE" w:rsidRDefault="00F12C76" w:rsidP="00EE7FB1">
      <w:pPr>
        <w:rPr>
          <w:lang w:val="kk-KZ"/>
        </w:rPr>
      </w:pPr>
    </w:p>
    <w:sectPr w:rsidR="00F12C76" w:rsidRPr="00AE6AF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1110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84"/>
    <w:rsid w:val="00242C10"/>
    <w:rsid w:val="00431F6E"/>
    <w:rsid w:val="0046117E"/>
    <w:rsid w:val="006C0B77"/>
    <w:rsid w:val="006F1C33"/>
    <w:rsid w:val="007F1B44"/>
    <w:rsid w:val="008242FF"/>
    <w:rsid w:val="00870751"/>
    <w:rsid w:val="00922C48"/>
    <w:rsid w:val="009D76B5"/>
    <w:rsid w:val="00AE6AFE"/>
    <w:rsid w:val="00B915B7"/>
    <w:rsid w:val="00D74D84"/>
    <w:rsid w:val="00EA59DF"/>
    <w:rsid w:val="00EC4072"/>
    <w:rsid w:val="00EE4070"/>
    <w:rsid w:val="00EE7FB1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74BC7"/>
  <w15:chartTrackingRefBased/>
  <w15:docId w15:val="{CA21C04B-03C7-4FFF-A75F-91C3C549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FB1"/>
    <w:pPr>
      <w:spacing w:after="160" w:line="25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EE7FB1"/>
  </w:style>
  <w:style w:type="character" w:styleId="af5">
    <w:name w:val="Hyperlink"/>
    <w:basedOn w:val="a0"/>
    <w:uiPriority w:val="99"/>
    <w:semiHidden/>
    <w:unhideWhenUsed/>
    <w:rsid w:val="00EE7FB1"/>
    <w:rPr>
      <w:color w:val="0000FF"/>
      <w:u w:val="single"/>
    </w:rPr>
  </w:style>
  <w:style w:type="table" w:styleId="af6">
    <w:name w:val="Table Grid"/>
    <w:basedOn w:val="a1"/>
    <w:uiPriority w:val="39"/>
    <w:rsid w:val="009D76B5"/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1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cotender.ru/tender20460635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zakup.gov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52;&#1077;&#1084;&#1083;%20&#1089;&#1072;&#1090;\1.%20https:\www.referat911.ru&#160;&#8250;" TargetMode="External"/><Relationship Id="rId5" Type="http://schemas.openxmlformats.org/officeDocument/2006/relationships/hyperlink" Target="http://www.adilet.zan.k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9</cp:revision>
  <dcterms:created xsi:type="dcterms:W3CDTF">2022-06-25T17:57:00Z</dcterms:created>
  <dcterms:modified xsi:type="dcterms:W3CDTF">2022-06-30T05:09:00Z</dcterms:modified>
</cp:coreProperties>
</file>